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DF" w:rsidRPr="000759DF" w:rsidRDefault="000759DF" w:rsidP="000759DF">
      <w:pPr>
        <w:jc w:val="center"/>
        <w:rPr>
          <w:rFonts w:ascii="ＭＳ 明朝" w:eastAsia="ＭＳ 明朝" w:hAnsi="ＭＳ 明朝"/>
          <w:szCs w:val="24"/>
        </w:rPr>
      </w:pPr>
      <w:r w:rsidRPr="000759DF">
        <w:rPr>
          <w:rFonts w:ascii="ＭＳ 明朝" w:eastAsia="ＭＳ 明朝" w:hAnsi="ＭＳ 明朝" w:hint="eastAsia"/>
          <w:szCs w:val="24"/>
        </w:rPr>
        <w:t>特許共同出願契約書(案)</w:t>
      </w:r>
    </w:p>
    <w:p w:rsidR="000759DF" w:rsidRPr="000759DF" w:rsidRDefault="000759DF" w:rsidP="000759DF">
      <w:pPr>
        <w:jc w:val="center"/>
        <w:rPr>
          <w:rFonts w:ascii="ＭＳ 明朝" w:eastAsia="ＭＳ 明朝" w:hAnsi="ＭＳ 明朝"/>
          <w:sz w:val="20"/>
        </w:rPr>
      </w:pPr>
      <w:r w:rsidRPr="000759DF">
        <w:rPr>
          <w:rFonts w:ascii="ＭＳ 明朝" w:eastAsia="ＭＳ 明朝" w:hAnsi="ＭＳ 明朝" w:hint="eastAsia"/>
          <w:sz w:val="20"/>
        </w:rPr>
        <w:t>（ひな型／非独占型（共同研究契約書第２０条第１項第３号を選択））</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 xml:space="preserve">　国立大学法人富山大学（以下「甲」という。）と○○○○○（以下「乙」という。）は，令和○年○月○日付けで締結した共同研究契約書（研究の題目：（共同研究の課題名を記入）。以下「研究契約」という。）第１６条に基づき，共同して行った発明を，特許出願（当該出願の分割出願，これを先の出願とする国内優先権主張出願を含むものとする。）するにあたり，次のとおり契約（以下「本契約」という。）を締結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（発明の名称及び権利の持分）</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第１条　甲及び乙は，次の発明（以下「本発明」という。）について特許を受ける権利及びこれに基づき取得した特許権（以下「本特許権等」という。）を共有し，その持分は次のとおりとする。</w:t>
      </w:r>
    </w:p>
    <w:p w:rsidR="000759DF" w:rsidRPr="000759DF" w:rsidRDefault="000759DF" w:rsidP="000759DF">
      <w:pPr>
        <w:ind w:leftChars="354" w:left="850"/>
        <w:rPr>
          <w:rFonts w:ascii="ＭＳ 明朝" w:eastAsia="ＭＳ 明朝" w:hAnsi="ＭＳ 明朝"/>
          <w:sz w:val="22"/>
          <w:szCs w:val="22"/>
        </w:rPr>
      </w:pPr>
      <w:r w:rsidRPr="000759DF">
        <w:rPr>
          <w:rFonts w:ascii="ＭＳ 明朝" w:eastAsia="ＭＳ 明朝" w:hAnsi="ＭＳ 明朝" w:hint="eastAsia"/>
          <w:sz w:val="22"/>
          <w:szCs w:val="22"/>
        </w:rPr>
        <w:t>(1)発明の名称</w:t>
      </w:r>
      <w:r>
        <w:rPr>
          <w:rFonts w:ascii="ＭＳ 明朝" w:eastAsia="ＭＳ 明朝" w:hAnsi="ＭＳ 明朝" w:hint="eastAsia"/>
          <w:sz w:val="22"/>
          <w:szCs w:val="22"/>
        </w:rPr>
        <w:t xml:space="preserve">　</w:t>
      </w:r>
    </w:p>
    <w:p w:rsidR="000759DF" w:rsidRPr="000759DF" w:rsidRDefault="000759DF" w:rsidP="000759DF">
      <w:pPr>
        <w:ind w:leftChars="354" w:left="850"/>
        <w:rPr>
          <w:rFonts w:ascii="ＭＳ 明朝" w:eastAsia="ＭＳ 明朝" w:hAnsi="ＭＳ 明朝"/>
          <w:sz w:val="22"/>
          <w:szCs w:val="22"/>
        </w:rPr>
      </w:pPr>
      <w:r w:rsidRPr="000759DF">
        <w:rPr>
          <w:rFonts w:ascii="ＭＳ 明朝" w:eastAsia="ＭＳ 明朝" w:hAnsi="ＭＳ 明朝" w:hint="eastAsia"/>
          <w:sz w:val="22"/>
          <w:szCs w:val="22"/>
        </w:rPr>
        <w:t>(2)</w:t>
      </w:r>
      <w:r w:rsidRPr="000759DF">
        <w:rPr>
          <w:rFonts w:ascii="ＭＳ 明朝" w:eastAsia="ＭＳ 明朝" w:hAnsi="ＭＳ 明朝" w:hint="eastAsia"/>
          <w:spacing w:val="330"/>
          <w:kern w:val="0"/>
          <w:sz w:val="22"/>
          <w:szCs w:val="22"/>
          <w:fitText w:val="1100" w:id="1970539264"/>
        </w:rPr>
        <w:t>持</w:t>
      </w:r>
      <w:r w:rsidRPr="000759DF">
        <w:rPr>
          <w:rFonts w:ascii="ＭＳ 明朝" w:eastAsia="ＭＳ 明朝" w:hAnsi="ＭＳ 明朝" w:hint="eastAsia"/>
          <w:kern w:val="0"/>
          <w:sz w:val="22"/>
          <w:szCs w:val="22"/>
          <w:fitText w:val="1100" w:id="1970539264"/>
        </w:rPr>
        <w:t>分</w:t>
      </w:r>
      <w:r>
        <w:rPr>
          <w:rFonts w:ascii="ＭＳ 明朝" w:eastAsia="ＭＳ 明朝" w:hAnsi="ＭＳ 明朝" w:hint="eastAsia"/>
          <w:sz w:val="22"/>
          <w:szCs w:val="22"/>
        </w:rPr>
        <w:t xml:space="preserve">　</w:t>
      </w:r>
      <w:r w:rsidRPr="000759DF">
        <w:rPr>
          <w:rFonts w:ascii="ＭＳ 明朝" w:eastAsia="ＭＳ 明朝" w:hAnsi="ＭＳ 明朝" w:hint="eastAsia"/>
          <w:sz w:val="22"/>
          <w:szCs w:val="22"/>
        </w:rPr>
        <w:t>甲：　　　％，乙：　　　％</w:t>
      </w:r>
    </w:p>
    <w:p w:rsidR="000759DF" w:rsidRPr="000759DF" w:rsidRDefault="000759DF" w:rsidP="000759DF">
      <w:pPr>
        <w:ind w:leftChars="354" w:left="850"/>
        <w:rPr>
          <w:rFonts w:ascii="ＭＳ 明朝" w:eastAsia="ＭＳ 明朝" w:hAnsi="ＭＳ 明朝"/>
          <w:sz w:val="22"/>
          <w:szCs w:val="22"/>
        </w:rPr>
      </w:pPr>
      <w:r w:rsidRPr="000759DF">
        <w:rPr>
          <w:rFonts w:ascii="ＭＳ 明朝" w:eastAsia="ＭＳ 明朝" w:hAnsi="ＭＳ 明朝" w:hint="eastAsia"/>
          <w:sz w:val="22"/>
          <w:szCs w:val="22"/>
        </w:rPr>
        <w:t>(3)</w:t>
      </w:r>
      <w:r w:rsidRPr="000759DF">
        <w:rPr>
          <w:rFonts w:ascii="ＭＳ 明朝" w:eastAsia="ＭＳ 明朝" w:hAnsi="ＭＳ 明朝" w:hint="eastAsia"/>
          <w:spacing w:val="36"/>
          <w:kern w:val="0"/>
          <w:sz w:val="22"/>
          <w:szCs w:val="22"/>
          <w:fitText w:val="1100" w:id="1970539265"/>
        </w:rPr>
        <w:t>整理番</w:t>
      </w:r>
      <w:r w:rsidRPr="000759DF">
        <w:rPr>
          <w:rFonts w:ascii="ＭＳ 明朝" w:eastAsia="ＭＳ 明朝" w:hAnsi="ＭＳ 明朝" w:hint="eastAsia"/>
          <w:spacing w:val="2"/>
          <w:kern w:val="0"/>
          <w:sz w:val="22"/>
          <w:szCs w:val="22"/>
          <w:fitText w:val="1100" w:id="1970539265"/>
        </w:rPr>
        <w:t>号</w:t>
      </w:r>
      <w:r w:rsidRPr="000759DF">
        <w:rPr>
          <w:rFonts w:ascii="ＭＳ 明朝" w:eastAsia="ＭＳ 明朝" w:hAnsi="ＭＳ 明朝" w:hint="eastAsia"/>
          <w:sz w:val="22"/>
          <w:szCs w:val="22"/>
        </w:rPr>
        <w:t xml:space="preserve">　甲：　　　　，乙：　　　　　　　</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(実施)</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第２条　甲及び乙は，本特許権等の実施について，乙が研究契約第</w:t>
      </w:r>
      <w:r>
        <w:rPr>
          <w:rFonts w:ascii="ＭＳ 明朝" w:eastAsia="ＭＳ 明朝" w:hAnsi="ＭＳ 明朝" w:hint="eastAsia"/>
          <w:sz w:val="22"/>
          <w:szCs w:val="22"/>
        </w:rPr>
        <w:t>２０</w:t>
      </w:r>
      <w:r w:rsidRPr="000759DF">
        <w:rPr>
          <w:rFonts w:ascii="ＭＳ 明朝" w:eastAsia="ＭＳ 明朝" w:hAnsi="ＭＳ 明朝" w:hint="eastAsia"/>
          <w:sz w:val="22"/>
          <w:szCs w:val="22"/>
        </w:rPr>
        <w:t>条第１項第３号を選択し，これを適用することを確認した。</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（出願手続等）</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第３条　本発明の特許出願の手続，登録までの諸手続及び登録された場合の権利の維持保全に関する手続は乙がこれを行うものとする。ただし，審査請求を行うとき，拒絶理由通知を受けたとき又は審判請求を行うとき，その他甲乙協議の上手続することが適当と認められるときは，乙は甲と事前に協議するものとする。</w:t>
      </w: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２　乙は，第１項における手続の経過をその都度遅滞なく甲に通知しなければならない。</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（外国出願）</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第４条　甲及び乙は，本発明について外国出願を行おうとするときは，その取扱いについて別途協議の上定めるものとする。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（費用の負担）</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第５条　甲及び乙は，第３条の手続に要する出願費用，審査請求の費用，特許料，並びに弁理士等の費用，その他特許の登録に至るまでの費用および特許の維持のための費用（以下「管理費用」という。）を第１条の持分に応じて負担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（第三者に対する通常実施権の許諾等）</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第６条　甲は，研究契約第２０条第１項第３号に基づき，本件特許権等について第三者に自己の持分を譲渡し又は通常実施権等を許諾することができる。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（改良発明）</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第７条　甲及び乙は，本発明を改良し，本発明を基にして発明又は考案をし，これらの改良，発明又は考案について特許出願又は実用新案登録出願するときは，遅滞なくその内容を相手方に通知するものとする。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（秘密保持）</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第８条　甲及び乙は，本発明が公開又は登録になるまで相手方の許可なく本発明の内容を第三者に漏らしてはならない。ただし，既に公知となっている情報はこの限りではない。</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（第三者との紛争等）</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lastRenderedPageBreak/>
        <w:t>第９条　甲及び乙は，本発明の特許出願又は特許権に関し，第三者から審判又は訴訟を提起された場合は互いに協力して対処するものとする。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（権利の放棄）</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w:t>
      </w:r>
      <w:r>
        <w:rPr>
          <w:rFonts w:ascii="ＭＳ 明朝" w:eastAsia="ＭＳ 明朝" w:hAnsi="ＭＳ 明朝" w:hint="eastAsia"/>
          <w:sz w:val="22"/>
          <w:szCs w:val="22"/>
        </w:rPr>
        <w:t>１０</w:t>
      </w:r>
      <w:r w:rsidRPr="000759DF">
        <w:rPr>
          <w:rFonts w:ascii="ＭＳ 明朝" w:eastAsia="ＭＳ 明朝" w:hAnsi="ＭＳ 明朝" w:hint="eastAsia"/>
          <w:sz w:val="22"/>
          <w:szCs w:val="22"/>
        </w:rPr>
        <w:t>条　甲及び乙は，本発明について本特許権等の持分の全部もしくは一部を放棄するときは，書面で通知し，その取扱いについて別途協議のうえ決定するものとする。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（契約有効期間）</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w:t>
      </w:r>
      <w:r>
        <w:rPr>
          <w:rFonts w:ascii="ＭＳ 明朝" w:eastAsia="ＭＳ 明朝" w:hAnsi="ＭＳ 明朝" w:hint="eastAsia"/>
          <w:sz w:val="22"/>
          <w:szCs w:val="22"/>
        </w:rPr>
        <w:t>１１</w:t>
      </w:r>
      <w:r w:rsidRPr="000759DF">
        <w:rPr>
          <w:rFonts w:ascii="ＭＳ 明朝" w:eastAsia="ＭＳ 明朝" w:hAnsi="ＭＳ 明朝" w:hint="eastAsia"/>
          <w:sz w:val="22"/>
          <w:szCs w:val="22"/>
        </w:rPr>
        <w:t>条　本契約の有効期間は，本契約の締結日から本発明に基づき取得した特許権の存続期間満了日までとする。ただし，次の各号に該当したときは，その該当する日に終了するものとする。</w:t>
      </w: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 xml:space="preserve">　(1) 本発明の特許出願のすべてについて拒絶の査定又は審決が確定したとき。</w:t>
      </w: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 xml:space="preserve">　(2) 本発明に基づいて取得した特許の無効又は取消の審決が確定したとき。</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（実施契約）</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w:t>
      </w:r>
      <w:r>
        <w:rPr>
          <w:rFonts w:ascii="ＭＳ 明朝" w:eastAsia="ＭＳ 明朝" w:hAnsi="ＭＳ 明朝" w:hint="eastAsia"/>
          <w:sz w:val="22"/>
          <w:szCs w:val="22"/>
        </w:rPr>
        <w:t>１２</w:t>
      </w:r>
      <w:r w:rsidRPr="000759DF">
        <w:rPr>
          <w:rFonts w:ascii="ＭＳ 明朝" w:eastAsia="ＭＳ 明朝" w:hAnsi="ＭＳ 明朝" w:hint="eastAsia"/>
          <w:sz w:val="22"/>
          <w:szCs w:val="22"/>
        </w:rPr>
        <w:t>条　甲及び乙は，本発明について実施する場合は，協議のうえ別途実施契約を締結するものとする。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（協議）</w:t>
      </w:r>
    </w:p>
    <w:p w:rsidR="000759DF" w:rsidRPr="000759DF" w:rsidRDefault="000759DF" w:rsidP="000759DF">
      <w:pPr>
        <w:ind w:left="220" w:hangingChars="100" w:hanging="220"/>
        <w:rPr>
          <w:rFonts w:ascii="ＭＳ 明朝" w:eastAsia="ＭＳ 明朝" w:hAnsi="ＭＳ 明朝"/>
          <w:sz w:val="22"/>
          <w:szCs w:val="22"/>
        </w:rPr>
      </w:pPr>
      <w:r w:rsidRPr="000759DF">
        <w:rPr>
          <w:rFonts w:ascii="ＭＳ 明朝" w:eastAsia="ＭＳ 明朝" w:hAnsi="ＭＳ 明朝" w:hint="eastAsia"/>
          <w:sz w:val="22"/>
          <w:szCs w:val="22"/>
        </w:rPr>
        <w:t>第</w:t>
      </w:r>
      <w:r>
        <w:rPr>
          <w:rFonts w:ascii="ＭＳ 明朝" w:eastAsia="ＭＳ 明朝" w:hAnsi="ＭＳ 明朝" w:hint="eastAsia"/>
          <w:sz w:val="22"/>
          <w:szCs w:val="22"/>
        </w:rPr>
        <w:t>１３</w:t>
      </w:r>
      <w:r w:rsidRPr="000759DF">
        <w:rPr>
          <w:rFonts w:ascii="ＭＳ 明朝" w:eastAsia="ＭＳ 明朝" w:hAnsi="ＭＳ 明朝" w:hint="eastAsia"/>
          <w:sz w:val="22"/>
          <w:szCs w:val="22"/>
        </w:rPr>
        <w:t>条　この契約に定めのない事項について，これを定める必要があるときは，甲乙協議の上定めるものとする。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sidRPr="000759DF">
        <w:rPr>
          <w:rFonts w:ascii="ＭＳ 明朝" w:eastAsia="ＭＳ 明朝" w:hAnsi="ＭＳ 明朝" w:hint="eastAsia"/>
          <w:sz w:val="22"/>
          <w:szCs w:val="22"/>
        </w:rPr>
        <w:t xml:space="preserve">　この契約の締結を証するため，この契約書２通を作成し，甲乙記名押印のうえ，各自その１通を保有するものとする。</w:t>
      </w:r>
    </w:p>
    <w:p w:rsidR="000759DF" w:rsidRPr="000759DF" w:rsidRDefault="000759DF" w:rsidP="000759DF">
      <w:pPr>
        <w:rPr>
          <w:rFonts w:ascii="ＭＳ 明朝" w:eastAsia="ＭＳ 明朝" w:hAnsi="ＭＳ 明朝"/>
          <w:sz w:val="22"/>
          <w:szCs w:val="22"/>
        </w:rPr>
      </w:pPr>
    </w:p>
    <w:p w:rsidR="000759DF" w:rsidRPr="000759DF" w:rsidRDefault="000759DF" w:rsidP="000759DF">
      <w:pPr>
        <w:rPr>
          <w:rFonts w:ascii="ＭＳ 明朝" w:eastAsia="ＭＳ 明朝" w:hAnsi="ＭＳ 明朝"/>
          <w:sz w:val="22"/>
          <w:szCs w:val="22"/>
        </w:rPr>
      </w:pPr>
      <w:r>
        <w:rPr>
          <w:rFonts w:ascii="ＭＳ 明朝" w:eastAsia="ＭＳ 明朝" w:hAnsi="ＭＳ 明朝" w:hint="eastAsia"/>
          <w:sz w:val="22"/>
          <w:szCs w:val="22"/>
        </w:rPr>
        <w:t>令和</w:t>
      </w:r>
      <w:r w:rsidRPr="000759DF">
        <w:rPr>
          <w:rFonts w:ascii="ＭＳ 明朝" w:eastAsia="ＭＳ 明朝" w:hAnsi="ＭＳ 明朝" w:hint="eastAsia"/>
          <w:sz w:val="22"/>
          <w:szCs w:val="22"/>
        </w:rPr>
        <w:t xml:space="preserve">　　年　　月　　日</w:t>
      </w:r>
    </w:p>
    <w:p w:rsidR="000759DF" w:rsidRPr="000759DF" w:rsidRDefault="000759DF" w:rsidP="000759DF">
      <w:pPr>
        <w:rPr>
          <w:rFonts w:ascii="ＭＳ 明朝" w:eastAsia="ＭＳ 明朝" w:hAnsi="ＭＳ 明朝"/>
          <w:sz w:val="22"/>
          <w:szCs w:val="22"/>
        </w:rPr>
      </w:pP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甲　　富山県富山市五福</w:t>
      </w:r>
      <w:r>
        <w:rPr>
          <w:rFonts w:ascii="ＭＳ 明朝" w:eastAsia="ＭＳ 明朝" w:hAnsi="ＭＳ 明朝" w:hint="eastAsia"/>
          <w:sz w:val="22"/>
          <w:szCs w:val="22"/>
        </w:rPr>
        <w:t>３１９０</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国立大学法人　富山大学</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分任契約責任者</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研究振興部長</w:t>
      </w:r>
    </w:p>
    <w:p w:rsidR="000759DF" w:rsidRPr="000759DF" w:rsidRDefault="000759DF" w:rsidP="000759DF">
      <w:pPr>
        <w:ind w:leftChars="1831" w:left="4394"/>
        <w:rPr>
          <w:rFonts w:ascii="ＭＳ 明朝" w:eastAsia="ＭＳ 明朝" w:hAnsi="ＭＳ 明朝"/>
          <w:sz w:val="22"/>
          <w:szCs w:val="22"/>
        </w:rPr>
      </w:pP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乙　　○○○○○</w:t>
      </w:r>
    </w:p>
    <w:p w:rsidR="000759DF" w:rsidRPr="000759DF" w:rsidRDefault="000759DF" w:rsidP="000759DF">
      <w:pPr>
        <w:ind w:leftChars="1831" w:left="4394"/>
        <w:rPr>
          <w:rFonts w:ascii="ＭＳ 明朝" w:eastAsia="ＭＳ 明朝" w:hAnsi="ＭＳ 明朝"/>
          <w:sz w:val="22"/>
          <w:szCs w:val="22"/>
        </w:rPr>
      </w:pPr>
      <w:r w:rsidRPr="000759DF">
        <w:rPr>
          <w:rFonts w:ascii="ＭＳ 明朝" w:eastAsia="ＭＳ 明朝" w:hAnsi="ＭＳ 明朝" w:hint="eastAsia"/>
          <w:sz w:val="22"/>
          <w:szCs w:val="22"/>
        </w:rPr>
        <w:t xml:space="preserve">　　　○○○　　　　</w:t>
      </w:r>
    </w:p>
    <w:p w:rsidR="000759DF" w:rsidRPr="000759DF" w:rsidRDefault="000759DF" w:rsidP="008D6840">
      <w:pPr>
        <w:ind w:leftChars="1831" w:left="4394" w:firstLineChars="300" w:firstLine="660"/>
        <w:rPr>
          <w:rFonts w:ascii="ＭＳ 明朝" w:eastAsia="ＭＳ 明朝" w:hAnsi="ＭＳ 明朝"/>
          <w:sz w:val="22"/>
          <w:szCs w:val="22"/>
        </w:rPr>
      </w:pPr>
      <w:r w:rsidRPr="000759DF">
        <w:rPr>
          <w:rFonts w:ascii="ＭＳ 明朝" w:eastAsia="ＭＳ 明朝" w:hAnsi="ＭＳ 明朝" w:hint="eastAsia"/>
          <w:sz w:val="22"/>
          <w:szCs w:val="22"/>
        </w:rPr>
        <w:t>○○○　○○○○</w:t>
      </w:r>
      <w:bookmarkStart w:id="0" w:name="_GoBack"/>
      <w:bookmarkEnd w:id="0"/>
    </w:p>
    <w:p w:rsidR="00272DB1" w:rsidRPr="000759DF" w:rsidRDefault="00272DB1">
      <w:pPr>
        <w:rPr>
          <w:rFonts w:ascii="ＭＳ 明朝" w:eastAsia="ＭＳ 明朝" w:hAnsi="ＭＳ 明朝"/>
          <w:sz w:val="22"/>
          <w:szCs w:val="22"/>
        </w:rPr>
      </w:pPr>
    </w:p>
    <w:sectPr w:rsidR="00272DB1" w:rsidRPr="000759DF" w:rsidSect="000759DF">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DF"/>
    <w:rsid w:val="000759DF"/>
    <w:rsid w:val="00272DB1"/>
    <w:rsid w:val="006C499B"/>
    <w:rsid w:val="008D6840"/>
    <w:rsid w:val="00CD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D6A97"/>
  <w15:chartTrackingRefBased/>
  <w15:docId w15:val="{108443ED-B4C2-42DC-B1F0-C431D268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DF"/>
    <w:pPr>
      <w:widowControl w:val="0"/>
      <w:jc w:val="both"/>
    </w:pPr>
    <w:rPr>
      <w:rFonts w:ascii="Century" w:eastAsia="ＭＳ Ｐ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759DF"/>
    <w:pPr>
      <w:jc w:val="center"/>
    </w:pPr>
    <w:rPr>
      <w:rFonts w:eastAsia="ＭＳ 明朝"/>
      <w:sz w:val="21"/>
    </w:rPr>
  </w:style>
  <w:style w:type="character" w:customStyle="1" w:styleId="a4">
    <w:name w:val="記 (文字)"/>
    <w:basedOn w:val="a0"/>
    <w:link w:val="a3"/>
    <w:semiHidden/>
    <w:rsid w:val="000759DF"/>
    <w:rPr>
      <w:rFonts w:ascii="Century" w:eastAsia="ＭＳ 明朝" w:hAnsi="Century" w:cs="Times New Roman"/>
      <w:szCs w:val="20"/>
    </w:rPr>
  </w:style>
  <w:style w:type="paragraph" w:styleId="2">
    <w:name w:val="Body Text Indent 2"/>
    <w:basedOn w:val="a"/>
    <w:link w:val="20"/>
    <w:semiHidden/>
    <w:unhideWhenUsed/>
    <w:rsid w:val="000759DF"/>
    <w:pPr>
      <w:ind w:left="590" w:hanging="118"/>
    </w:pPr>
    <w:rPr>
      <w:rFonts w:ascii="ＭＳ 明朝" w:eastAsia="ＭＳ 明朝" w:hAnsi="ＭＳ 明朝"/>
      <w:sz w:val="22"/>
      <w:szCs w:val="22"/>
    </w:rPr>
  </w:style>
  <w:style w:type="character" w:customStyle="1" w:styleId="20">
    <w:name w:val="本文インデント 2 (文字)"/>
    <w:basedOn w:val="a0"/>
    <w:link w:val="2"/>
    <w:semiHidden/>
    <w:rsid w:val="000759DF"/>
    <w:rPr>
      <w:rFonts w:ascii="ＭＳ 明朝" w:eastAsia="ＭＳ 明朝" w:hAnsi="ＭＳ 明朝" w:cs="Times New Roman"/>
      <w:sz w:val="22"/>
    </w:rPr>
  </w:style>
  <w:style w:type="paragraph" w:customStyle="1" w:styleId="a5">
    <w:name w:val="一太郎"/>
    <w:rsid w:val="000759DF"/>
    <w:pPr>
      <w:widowControl w:val="0"/>
      <w:wordWrap w:val="0"/>
      <w:autoSpaceDE w:val="0"/>
      <w:autoSpaceDN w:val="0"/>
      <w:adjustRightInd w:val="0"/>
      <w:spacing w:line="408"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u-toyama</dc:creator>
  <cp:keywords/>
  <dc:description/>
  <cp:lastModifiedBy>u-toyama</cp:lastModifiedBy>
  <cp:revision>4</cp:revision>
  <dcterms:created xsi:type="dcterms:W3CDTF">2019-05-14T07:17:00Z</dcterms:created>
  <dcterms:modified xsi:type="dcterms:W3CDTF">2019-05-14T07:28:00Z</dcterms:modified>
</cp:coreProperties>
</file>